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AD3FE">
      <w:pPr>
        <w:spacing w:line="324" w:lineRule="auto"/>
        <w:jc w:val="center"/>
        <w:rPr>
          <w:rFonts w:hint="default" w:ascii="宋体" w:hAnsi="宋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z w:val="32"/>
          <w:szCs w:val="32"/>
        </w:rPr>
        <w:t>DeepSeek</w:t>
      </w:r>
      <w:r>
        <w:rPr>
          <w:rFonts w:hint="eastAsia" w:ascii="宋体" w:hAnsi="宋体"/>
          <w:b/>
          <w:bCs w:val="0"/>
          <w:color w:val="auto"/>
          <w:sz w:val="32"/>
          <w:szCs w:val="32"/>
          <w:lang w:val="en-US" w:eastAsia="zh-CN"/>
        </w:rPr>
        <w:t>加持下的知网AI学术研究助手来了~限时体验</w:t>
      </w:r>
    </w:p>
    <w:p w14:paraId="26599433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当前，人工智能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技术的飞速发展，正在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深刻重塑科研创新、教育教学与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学习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工作的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全新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范式。</w:t>
      </w:r>
      <w:r>
        <w:rPr>
          <w:rFonts w:hint="eastAsia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知网AI学术研究助手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×</w:t>
      </w:r>
      <w:r>
        <w:rPr>
          <w:rFonts w:hint="eastAsia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 DeepSeek</w:t>
      </w:r>
      <w:r>
        <w:rPr>
          <w:rFonts w:hint="eastAsia" w:ascii="宋体" w:hAnsi="宋体" w:cs="Times New Roman"/>
          <w:b w:val="0"/>
          <w:bCs w:val="0"/>
          <w:kern w:val="2"/>
          <w:sz w:val="24"/>
          <w:szCs w:val="24"/>
          <w:lang w:val="en-US" w:eastAsia="zh-CN" w:bidi="ar-SA"/>
        </w:rPr>
        <w:t>的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强强结合，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为学习研究注入了强劲的推动力。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为推动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人工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智能技术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全场景赋能师生的学习与研究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全面提升学研效率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、激发创新潜能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我校现已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开通知网AI学术研究助手</w:t>
      </w:r>
      <w:r>
        <w:rPr>
          <w:rFonts w:hint="eastAsia" w:ascii="宋体" w:hAnsi="宋体" w:cs="Times New Roman"/>
          <w:b/>
          <w:bCs/>
          <w:color w:val="auto"/>
          <w:kern w:val="2"/>
          <w:sz w:val="24"/>
          <w:szCs w:val="24"/>
          <w:lang w:val="en-US" w:eastAsia="zh-CN" w:bidi="ar-SA"/>
        </w:rPr>
        <w:t>的试用服务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，欢迎广大师生试用体验。</w:t>
      </w:r>
    </w:p>
    <w:p w14:paraId="3C862326">
      <w:pPr>
        <w:spacing w:line="324" w:lineRule="auto"/>
        <w:ind w:firstLine="480" w:firstLineChars="200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sz w:val="24"/>
          <w:szCs w:val="24"/>
        </w:rPr>
        <w:t>试用时间：2025年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3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17 </w:t>
      </w:r>
      <w:r>
        <w:rPr>
          <w:rFonts w:hint="eastAsia" w:ascii="宋体" w:hAnsi="宋体"/>
          <w:sz w:val="24"/>
          <w:szCs w:val="24"/>
        </w:rPr>
        <w:t>日</w:t>
      </w:r>
      <w:r>
        <w:rPr>
          <w:rFonts w:hint="eastAsia" w:ascii="宋体" w:hAnsi="宋体"/>
          <w:sz w:val="24"/>
          <w:szCs w:val="24"/>
          <w:lang w:eastAsia="zh-CN"/>
        </w:rPr>
        <w:t>—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6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16 </w:t>
      </w:r>
      <w:r>
        <w:rPr>
          <w:rFonts w:hint="eastAsia" w:ascii="宋体" w:hAnsi="宋体"/>
          <w:sz w:val="24"/>
          <w:szCs w:val="24"/>
        </w:rPr>
        <w:t>日</w:t>
      </w:r>
    </w:p>
    <w:p w14:paraId="31E32941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63515" cy="2243455"/>
            <wp:effectExtent l="0" t="0" r="9525" b="12065"/>
            <wp:docPr id="5" name="图片 5" descr="微信图片_2025030714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3071401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7EA2D">
      <w:pPr>
        <w:spacing w:line="324" w:lineRule="auto"/>
        <w:ind w:firstLine="562" w:firstLineChars="200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一、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使用步骤</w:t>
      </w:r>
    </w:p>
    <w:p w14:paraId="3F7B415B">
      <w:pPr>
        <w:spacing w:line="324" w:lineRule="auto"/>
        <w:ind w:firstLine="482" w:firstLineChars="200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步骤一:登录</w:t>
      </w:r>
    </w:p>
    <w:p w14:paraId="4D14F82F">
      <w:pPr>
        <w:spacing w:line="324" w:lineRule="auto"/>
        <w:ind w:firstLine="480" w:firstLineChars="200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登录知网首页www.cnki.net，切换至AI研究助手，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或</w:t>
      </w:r>
      <w:r>
        <w:rPr>
          <w:rFonts w:hint="eastAsia" w:ascii="宋体" w:hAnsi="宋体"/>
          <w:b w:val="0"/>
          <w:bCs w:val="0"/>
          <w:sz w:val="24"/>
          <w:szCs w:val="24"/>
        </w:rPr>
        <w:t>点击问答按钮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进入；你也可</w:t>
      </w:r>
      <w:r>
        <w:rPr>
          <w:rFonts w:hint="eastAsia" w:ascii="宋体" w:hAnsi="宋体"/>
          <w:b w:val="0"/>
          <w:bCs w:val="0"/>
          <w:sz w:val="24"/>
          <w:szCs w:val="24"/>
        </w:rPr>
        <w:t>直接输入https://aiplus.cnki.net/进入。</w:t>
      </w:r>
    </w:p>
    <w:p w14:paraId="5E2F98C2">
      <w:pPr>
        <w:spacing w:line="324" w:lineRule="auto"/>
      </w:pPr>
      <w:r>
        <w:drawing>
          <wp:inline distT="0" distB="0" distL="114300" distR="114300">
            <wp:extent cx="5264785" cy="1606550"/>
            <wp:effectExtent l="0" t="0" r="825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CBBAD">
      <w:pPr>
        <w:spacing w:line="324" w:lineRule="auto"/>
        <w:rPr>
          <w:rFonts w:hint="eastAsia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5274310" cy="2391410"/>
            <wp:effectExtent l="0" t="0" r="13970" b="1270"/>
            <wp:wrapTight wrapText="bothSides">
              <wp:wrapPolygon>
                <wp:start x="0" y="0"/>
                <wp:lineTo x="0" y="21474"/>
                <wp:lineTo x="21532" y="21474"/>
                <wp:lineTo x="21532" y="0"/>
                <wp:lineTo x="0" y="0"/>
              </wp:wrapPolygon>
            </wp:wrapTight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4D9FF8">
      <w:pPr>
        <w:spacing w:line="324" w:lineRule="auto"/>
        <w:ind w:firstLine="482" w:firstLineChars="200"/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步骤二:关联账号</w:t>
      </w:r>
    </w:p>
    <w:p w14:paraId="61CB3ECD">
      <w:pPr>
        <w:spacing w:line="324" w:lineRule="auto"/>
        <w:ind w:firstLine="480" w:firstLineChars="200"/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微信扫描下方二维码，登录知网个人账号，填写相关信息，点击“立即提交”。</w:t>
      </w:r>
    </w:p>
    <w:p w14:paraId="0A86DC37">
      <w:pPr>
        <w:spacing w:line="324" w:lineRule="auto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3105785</wp:posOffset>
                </wp:positionH>
                <wp:positionV relativeFrom="paragraph">
                  <wp:posOffset>8415655</wp:posOffset>
                </wp:positionV>
                <wp:extent cx="1407160" cy="1120775"/>
                <wp:effectExtent l="5080" t="4445" r="5080" b="177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BC802E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3757D18">
                            <w:pPr>
                              <w:ind w:firstLine="630" w:firstLineChars="3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此处放</w:t>
                            </w:r>
                          </w:p>
                          <w:p w14:paraId="010F9D6D">
                            <w:pPr>
                              <w:ind w:firstLine="420" w:firstLineChars="200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绑定二维码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55pt;margin-top:662.65pt;height:88.25pt;width:110.8pt;z-index:251660288;mso-width-relative:page;mso-height-relative:page;" fillcolor="#FFFFFF" filled="t" stroked="t" coordsize="21600,21600" o:gfxdata="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GYcnm2wAAAA0BAAAPAAAAAAAAAAEAIAAA&#10;ACIAAABkcnMvZG93bnJldi54bWxQSwECFAAUAAAACACHTuJA+aiTKQkCAAA3BAAADgAAAAAAAAAB&#10;ACAAAAAq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1BC802E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43757D18">
                      <w:pPr>
                        <w:ind w:firstLine="630" w:firstLineChars="3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此处放</w:t>
                      </w:r>
                    </w:p>
                    <w:p w14:paraId="010F9D6D">
                      <w:pPr>
                        <w:ind w:firstLine="420" w:firstLineChars="200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绑定二维码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308100" cy="1339850"/>
            <wp:effectExtent l="0" t="0" r="0" b="635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9CD601">
      <w:pPr>
        <w:spacing w:line="324" w:lineRule="auto"/>
        <w:ind w:firstLine="562" w:firstLineChars="200"/>
        <w:rPr>
          <w:rFonts w:hint="eastAsia" w:ascii="宋体" w:hAnsi="宋体"/>
          <w:color w:val="0000FF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3105785</wp:posOffset>
                </wp:positionH>
                <wp:positionV relativeFrom="paragraph">
                  <wp:posOffset>8415655</wp:posOffset>
                </wp:positionV>
                <wp:extent cx="1407160" cy="1120775"/>
                <wp:effectExtent l="5080" t="4445" r="5080" b="177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F97059E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5023D770">
                            <w:pPr>
                              <w:ind w:firstLine="630" w:firstLineChars="3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此处放</w:t>
                            </w:r>
                          </w:p>
                          <w:p w14:paraId="4141C0FA">
                            <w:pPr>
                              <w:ind w:firstLine="420" w:firstLineChars="200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绑定二维码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55pt;margin-top:662.65pt;height:88.25pt;width:110.8pt;z-index:251661312;mso-width-relative:page;mso-height-relative:page;" fillcolor="#FFFFFF" filled="t" stroked="t" coordsize="21600,21600" o:gfxdata="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ZhyebbAAAADQEAAA8AAAAAAAAAAQAg&#10;AAAAIgAAAGRycy9kb3ducmV2LnhtbFBLAQIUABQAAAAIAIdO4kDA66ElCwIAADcEAAAOAAAAAAAA&#10;AAEAIAAAACo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F97059E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5023D770">
                      <w:pPr>
                        <w:ind w:firstLine="630" w:firstLineChars="3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此处放</w:t>
                      </w:r>
                    </w:p>
                    <w:p w14:paraId="4141C0FA">
                      <w:pPr>
                        <w:ind w:firstLine="420" w:firstLineChars="200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绑定二维码</w:t>
                      </w:r>
                    </w:p>
                  </w:txbxContent>
                </v:textbox>
              </v:shape>
            </w:pict>
          </mc:Fallback>
        </mc:AlternateContent>
      </w:r>
    </w:p>
    <w:p w14:paraId="4EA40CCC">
      <w:pPr>
        <w:spacing w:line="324" w:lineRule="auto"/>
        <w:ind w:firstLine="482" w:firstLineChars="200"/>
        <w:rPr>
          <w:rFonts w:hint="eastAsia" w:ascii="宋体" w:hAnsi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步骤三：绑定成功</w:t>
      </w:r>
    </w:p>
    <w:p w14:paraId="55D589FF">
      <w:pPr>
        <w:spacing w:line="324" w:lineRule="auto"/>
        <w:ind w:firstLine="480" w:firstLineChars="200"/>
        <w:rPr>
          <w:rFonts w:hint="default" w:ascii="宋体" w:hAnsi="宋体"/>
          <w:color w:val="0000FF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3604895</wp:posOffset>
            </wp:positionH>
            <wp:positionV relativeFrom="page">
              <wp:posOffset>6257290</wp:posOffset>
            </wp:positionV>
            <wp:extent cx="1324610" cy="2332355"/>
            <wp:effectExtent l="0" t="0" r="1270" b="14605"/>
            <wp:wrapTight wrapText="bothSides">
              <wp:wrapPolygon>
                <wp:start x="0" y="0"/>
                <wp:lineTo x="0" y="21453"/>
                <wp:lineTo x="21372" y="21453"/>
                <wp:lineTo x="21372" y="0"/>
                <wp:lineTo x="0" y="0"/>
              </wp:wrapPolygon>
            </wp:wrapTight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546100</wp:posOffset>
            </wp:positionH>
            <wp:positionV relativeFrom="paragraph">
              <wp:posOffset>182880</wp:posOffset>
            </wp:positionV>
            <wp:extent cx="1310640" cy="2330450"/>
            <wp:effectExtent l="0" t="0" r="0" b="1270"/>
            <wp:wrapTight wrapText="bothSides">
              <wp:wrapPolygon>
                <wp:start x="0" y="0"/>
                <wp:lineTo x="0" y="21471"/>
                <wp:lineTo x="21349" y="21471"/>
                <wp:lineTo x="21349" y="0"/>
                <wp:lineTo x="0" y="0"/>
              </wp:wrapPolygon>
            </wp:wrapTight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806F0A">
      <w:pPr>
        <w:spacing w:line="324" w:lineRule="auto"/>
        <w:ind w:firstLine="480" w:firstLineChars="200"/>
        <w:rPr>
          <w:rFonts w:hint="default" w:ascii="宋体" w:hAnsi="宋体"/>
          <w:color w:val="0000FF"/>
          <w:sz w:val="24"/>
          <w:szCs w:val="24"/>
          <w:lang w:val="en-US" w:eastAsia="zh-CN"/>
        </w:rPr>
      </w:pPr>
    </w:p>
    <w:p w14:paraId="29257136">
      <w:pPr>
        <w:spacing w:line="324" w:lineRule="auto"/>
        <w:ind w:firstLine="480" w:firstLineChars="200"/>
        <w:rPr>
          <w:rFonts w:hint="default" w:ascii="宋体" w:hAnsi="宋体"/>
          <w:color w:val="0000FF"/>
          <w:sz w:val="24"/>
          <w:szCs w:val="24"/>
          <w:lang w:val="en-US" w:eastAsia="zh-CN"/>
        </w:rPr>
      </w:pPr>
    </w:p>
    <w:p w14:paraId="7A3DAF99">
      <w:pPr>
        <w:spacing w:line="324" w:lineRule="auto"/>
        <w:ind w:firstLine="480" w:firstLineChars="200"/>
        <w:rPr>
          <w:rFonts w:hint="default" w:ascii="宋体" w:hAnsi="宋体"/>
          <w:color w:val="0000FF"/>
          <w:sz w:val="24"/>
          <w:szCs w:val="24"/>
          <w:lang w:val="en-US" w:eastAsia="zh-CN"/>
        </w:rPr>
      </w:pPr>
    </w:p>
    <w:p w14:paraId="3DBBCB9A">
      <w:pPr>
        <w:spacing w:line="324" w:lineRule="auto"/>
        <w:ind w:firstLine="480" w:firstLineChars="200"/>
        <w:rPr>
          <w:rFonts w:hint="default" w:ascii="宋体" w:hAnsi="宋体"/>
          <w:color w:val="0000FF"/>
          <w:sz w:val="24"/>
          <w:szCs w:val="24"/>
          <w:lang w:val="en-US" w:eastAsia="zh-CN"/>
        </w:rPr>
      </w:pPr>
    </w:p>
    <w:p w14:paraId="2210C638">
      <w:pPr>
        <w:spacing w:line="324" w:lineRule="auto"/>
        <w:rPr>
          <w:rFonts w:hint="default" w:ascii="宋体" w:hAnsi="宋体"/>
          <w:color w:val="0000FF"/>
          <w:sz w:val="24"/>
          <w:szCs w:val="24"/>
          <w:lang w:val="en-US" w:eastAsia="zh-CN"/>
        </w:rPr>
      </w:pPr>
    </w:p>
    <w:p w14:paraId="0CB49957">
      <w:pPr>
        <w:spacing w:line="324" w:lineRule="auto"/>
        <w:rPr>
          <w:rFonts w:hint="default" w:ascii="宋体" w:hAnsi="宋体"/>
          <w:color w:val="0000FF"/>
          <w:sz w:val="24"/>
          <w:szCs w:val="24"/>
          <w:lang w:val="en-US" w:eastAsia="zh-CN"/>
        </w:rPr>
      </w:pPr>
    </w:p>
    <w:p w14:paraId="32807B07">
      <w:pPr>
        <w:spacing w:line="324" w:lineRule="auto"/>
        <w:ind w:firstLine="480" w:firstLineChars="200"/>
        <w:rPr>
          <w:rFonts w:hint="eastAsia" w:ascii="宋体" w:hAnsi="宋体"/>
          <w:color w:val="0000FF"/>
          <w:sz w:val="24"/>
          <w:szCs w:val="24"/>
        </w:rPr>
      </w:pPr>
    </w:p>
    <w:p w14:paraId="1AD2FC6F">
      <w:pPr>
        <w:spacing w:line="324" w:lineRule="auto"/>
        <w:ind w:firstLine="480" w:firstLineChars="200"/>
        <w:rPr>
          <w:rFonts w:hint="eastAsia" w:ascii="宋体" w:hAnsi="宋体"/>
          <w:color w:val="0000FF"/>
          <w:sz w:val="24"/>
          <w:szCs w:val="24"/>
        </w:rPr>
      </w:pPr>
    </w:p>
    <w:p w14:paraId="2161D2F2">
      <w:pPr>
        <w:spacing w:line="324" w:lineRule="auto"/>
        <w:ind w:firstLine="480" w:firstLineChars="200"/>
        <w:rPr>
          <w:rFonts w:hint="eastAsia" w:ascii="宋体" w:hAnsi="宋体"/>
          <w:color w:val="0000FF"/>
          <w:sz w:val="24"/>
          <w:szCs w:val="24"/>
        </w:rPr>
      </w:pPr>
    </w:p>
    <w:p w14:paraId="40861FC0">
      <w:pPr>
        <w:spacing w:line="324" w:lineRule="auto"/>
        <w:ind w:firstLine="480" w:firstLineChars="200"/>
        <w:rPr>
          <w:rFonts w:hint="eastAsia" w:ascii="宋体" w:hAnsi="宋体"/>
          <w:color w:val="0000FF"/>
          <w:sz w:val="24"/>
          <w:szCs w:val="24"/>
        </w:rPr>
      </w:pPr>
    </w:p>
    <w:p w14:paraId="37E08566">
      <w:pPr>
        <w:spacing w:line="324" w:lineRule="auto"/>
        <w:ind w:firstLine="480" w:firstLineChars="200"/>
        <w:rPr>
          <w:rFonts w:hint="eastAsia" w:ascii="宋体" w:hAnsi="宋体"/>
          <w:color w:val="0000FF"/>
          <w:sz w:val="24"/>
          <w:szCs w:val="24"/>
        </w:rPr>
      </w:pPr>
    </w:p>
    <w:p w14:paraId="4BECE42C">
      <w:pPr>
        <w:spacing w:line="324" w:lineRule="auto"/>
        <w:rPr>
          <w:rFonts w:hint="eastAsia" w:ascii="宋体" w:hAnsi="宋体"/>
          <w:color w:val="0000FF"/>
          <w:sz w:val="24"/>
          <w:szCs w:val="24"/>
        </w:rPr>
      </w:pPr>
    </w:p>
    <w:p w14:paraId="65A5A33C">
      <w:pPr>
        <w:spacing w:line="324" w:lineRule="auto"/>
        <w:ind w:firstLine="480" w:firstLineChars="200"/>
        <w:rPr>
          <w:rFonts w:hint="eastAsia" w:ascii="宋体" w:hAnsi="宋体"/>
          <w:color w:val="0000FF"/>
          <w:sz w:val="24"/>
          <w:szCs w:val="24"/>
        </w:rPr>
      </w:pPr>
    </w:p>
    <w:p w14:paraId="4180FC62">
      <w:pPr>
        <w:spacing w:line="324" w:lineRule="auto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color w:val="0000FF"/>
          <w:sz w:val="24"/>
          <w:szCs w:val="24"/>
        </w:rPr>
        <w:t>★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244475</wp:posOffset>
            </wp:positionV>
            <wp:extent cx="1778635" cy="1698625"/>
            <wp:effectExtent l="0" t="0" r="4445" b="8255"/>
            <wp:wrapTight wrapText="bothSides">
              <wp:wrapPolygon>
                <wp:start x="0" y="0"/>
                <wp:lineTo x="0" y="21317"/>
                <wp:lineTo x="21469" y="21317"/>
                <wp:lineTo x="21469" y="0"/>
                <wp:lineTo x="0" y="0"/>
              </wp:wrapPolygon>
            </wp:wrapTight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4"/>
          <w:szCs w:val="24"/>
        </w:rPr>
        <w:t>关注"知网同学"官方</w:t>
      </w:r>
      <w:r>
        <w:rPr>
          <w:rFonts w:hint="eastAsia" w:ascii="宋体" w:hAnsi="宋体"/>
          <w:sz w:val="24"/>
          <w:szCs w:val="24"/>
          <w:lang w:val="en-US" w:eastAsia="zh-CN"/>
        </w:rPr>
        <w:t>视频号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观看产品演示</w:t>
      </w:r>
      <w:r>
        <w:rPr>
          <w:rFonts w:hint="eastAsia" w:ascii="宋体" w:hAnsi="宋体"/>
          <w:sz w:val="24"/>
          <w:szCs w:val="24"/>
        </w:rPr>
        <w:t>视频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 w14:paraId="52EC52B4">
      <w:pPr>
        <w:spacing w:line="324" w:lineRule="auto"/>
        <w:ind w:firstLine="482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2540</wp:posOffset>
            </wp:positionV>
            <wp:extent cx="1639570" cy="1565910"/>
            <wp:effectExtent l="0" t="0" r="36830" b="34290"/>
            <wp:wrapTight wrapText="bothSides">
              <wp:wrapPolygon>
                <wp:start x="0" y="0"/>
                <wp:lineTo x="0" y="21442"/>
                <wp:lineTo x="21483" y="21442"/>
                <wp:lineTo x="21483" y="0"/>
                <wp:lineTo x="0" y="0"/>
              </wp:wrapPolygon>
            </wp:wrapTight>
            <wp:docPr id="11" name="图片 11" descr="d7805a7d7038321fc5a8e3660a74d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7805a7d7038321fc5a8e3660a74d5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9EF15">
      <w:pPr>
        <w:spacing w:line="324" w:lineRule="auto"/>
        <w:ind w:firstLine="480" w:firstLineChars="200"/>
        <w:rPr>
          <w:rFonts w:hint="eastAsia" w:ascii="宋体" w:hAnsi="宋体"/>
          <w:sz w:val="24"/>
          <w:szCs w:val="24"/>
        </w:rPr>
      </w:pPr>
    </w:p>
    <w:p w14:paraId="065DC3BC">
      <w:pPr>
        <w:spacing w:line="324" w:lineRule="auto"/>
        <w:rPr>
          <w:rFonts w:hint="eastAsia" w:ascii="宋体" w:hAnsi="宋体"/>
          <w:b/>
          <w:bCs/>
          <w:sz w:val="24"/>
          <w:szCs w:val="24"/>
        </w:rPr>
      </w:pPr>
    </w:p>
    <w:p w14:paraId="1C9DF551">
      <w:pPr>
        <w:spacing w:line="324" w:lineRule="auto"/>
        <w:rPr>
          <w:rFonts w:hint="eastAsia" w:ascii="宋体" w:hAnsi="宋体" w:eastAsia="宋体"/>
          <w:b/>
          <w:bCs/>
          <w:sz w:val="24"/>
          <w:szCs w:val="24"/>
          <w:lang w:eastAsia="zh-CN"/>
        </w:rPr>
      </w:pPr>
    </w:p>
    <w:p w14:paraId="0E2782BB">
      <w:pPr>
        <w:spacing w:line="324" w:lineRule="auto"/>
        <w:rPr>
          <w:rFonts w:hint="eastAsia" w:ascii="宋体" w:hAnsi="宋体"/>
          <w:b/>
          <w:bCs/>
          <w:sz w:val="24"/>
          <w:szCs w:val="24"/>
        </w:rPr>
      </w:pPr>
    </w:p>
    <w:p w14:paraId="13A6C3A2">
      <w:pPr>
        <w:spacing w:line="324" w:lineRule="auto"/>
        <w:rPr>
          <w:rFonts w:hint="eastAsia" w:ascii="宋体" w:hAnsi="宋体"/>
          <w:b/>
          <w:bCs/>
          <w:sz w:val="24"/>
          <w:szCs w:val="24"/>
        </w:rPr>
      </w:pPr>
    </w:p>
    <w:p w14:paraId="70B44063">
      <w:pPr>
        <w:spacing w:line="324" w:lineRule="auto"/>
        <w:rPr>
          <w:rFonts w:hint="eastAsia" w:ascii="宋体" w:hAnsi="宋体"/>
          <w:b/>
          <w:bCs/>
          <w:sz w:val="24"/>
          <w:szCs w:val="24"/>
        </w:rPr>
      </w:pPr>
    </w:p>
    <w:p w14:paraId="25F61C61">
      <w:pPr>
        <w:spacing w:line="324" w:lineRule="auto"/>
        <w:ind w:firstLine="562" w:firstLineChars="200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 w14:paraId="496D7D40">
      <w:pPr>
        <w:spacing w:line="324" w:lineRule="auto"/>
        <w:ind w:firstLine="562" w:firstLineChars="200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宋体" w:hAnsi="宋体"/>
          <w:b/>
          <w:bCs/>
          <w:sz w:val="28"/>
          <w:szCs w:val="28"/>
        </w:rPr>
        <w:t>、功能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介绍</w:t>
      </w:r>
    </w:p>
    <w:p w14:paraId="204D5E8B">
      <w:pPr>
        <w:spacing w:line="324" w:lineRule="auto"/>
        <w:ind w:firstLine="482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1.AI学术检索</w:t>
      </w:r>
      <w:r>
        <w:rPr>
          <w:rFonts w:hint="eastAsia" w:ascii="宋体" w:hAnsi="宋体"/>
          <w:sz w:val="24"/>
          <w:szCs w:val="24"/>
        </w:rPr>
        <w:t xml:space="preserve"> </w:t>
      </w:r>
    </w:p>
    <w:p w14:paraId="4D7386AA">
      <w:pPr>
        <w:spacing w:line="324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AI学术检索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是你</w:t>
      </w:r>
      <w:r>
        <w:rPr>
          <w:rFonts w:hint="eastAsia" w:ascii="宋体" w:hAnsi="宋体"/>
          <w:sz w:val="24"/>
          <w:szCs w:val="24"/>
        </w:rPr>
        <w:t>获得学术问答的最佳途径，在检索框内输入问题，AI</w:t>
      </w:r>
      <w:r>
        <w:rPr>
          <w:rFonts w:hint="eastAsia" w:ascii="宋体" w:hAnsi="宋体"/>
          <w:sz w:val="24"/>
          <w:szCs w:val="24"/>
          <w:lang w:val="en-US" w:eastAsia="zh-CN"/>
        </w:rPr>
        <w:t>学术研究</w:t>
      </w:r>
      <w:r>
        <w:rPr>
          <w:rFonts w:hint="eastAsia" w:ascii="宋体" w:hAnsi="宋体"/>
          <w:sz w:val="24"/>
          <w:szCs w:val="24"/>
        </w:rPr>
        <w:t>助手将全面分析与理解用户的问题，并基于知网全库资源为用户提供专业、准确的回答，同时附上参考文献。接入DeepSeek-R1大模型后，它对问题的理解更加精准全面，给出的答案更全面有深度。还可以根据需要选择“核心期刊“基于核心期刊范围，</w:t>
      </w:r>
      <w:r>
        <w:rPr>
          <w:rFonts w:hint="eastAsia" w:ascii="宋体" w:hAnsi="宋体"/>
          <w:sz w:val="24"/>
          <w:szCs w:val="24"/>
          <w:lang w:val="en-US" w:eastAsia="zh-CN"/>
        </w:rPr>
        <w:t>寻找更高质量的问题答案</w:t>
      </w:r>
      <w:r>
        <w:rPr>
          <w:rFonts w:hint="eastAsia" w:ascii="宋体" w:hAnsi="宋体"/>
          <w:sz w:val="24"/>
          <w:szCs w:val="24"/>
        </w:rPr>
        <w:t>。</w:t>
      </w:r>
    </w:p>
    <w:p w14:paraId="2407F96B">
      <w:pPr>
        <w:spacing w:line="324" w:lineRule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drawing>
          <wp:inline distT="0" distB="0" distL="114300" distR="114300">
            <wp:extent cx="5380990" cy="3821430"/>
            <wp:effectExtent l="0" t="0" r="13970" b="3810"/>
            <wp:docPr id="12" name="图片 12" descr="AI学术检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I学术检索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F26C4">
      <w:pPr>
        <w:spacing w:line="324" w:lineRule="auto"/>
        <w:ind w:firstLine="482" w:firstLineChars="20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2.AI辅助研读</w:t>
      </w:r>
      <w:r>
        <w:rPr>
          <w:rFonts w:ascii="宋体" w:hAnsi="宋体"/>
          <w:b/>
          <w:bCs/>
          <w:sz w:val="24"/>
          <w:szCs w:val="24"/>
        </w:rPr>
        <w:t xml:space="preserve"> </w:t>
      </w:r>
    </w:p>
    <w:p w14:paraId="7B507814">
      <w:pPr>
        <w:spacing w:line="324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AI</w:t>
      </w:r>
      <w:r>
        <w:rPr>
          <w:rFonts w:hint="eastAsia" w:ascii="宋体" w:hAnsi="宋体"/>
          <w:sz w:val="24"/>
          <w:szCs w:val="24"/>
          <w:lang w:val="en-US" w:eastAsia="zh-CN"/>
        </w:rPr>
        <w:t>学术研究</w:t>
      </w:r>
      <w:r>
        <w:rPr>
          <w:rFonts w:hint="eastAsia" w:ascii="宋体" w:hAnsi="宋体"/>
          <w:sz w:val="24"/>
          <w:szCs w:val="24"/>
        </w:rPr>
        <w:t>助手的研读模式涵盖了单篇问答、文章伴读、专题问答等服务，助力用户高效完成从文献筛选到精读理解，再到总结拓展的每个环节，促进知识的整合与吸收。特别是在DeepSeek-</w:t>
      </w:r>
      <w:r>
        <w:rPr>
          <w:rFonts w:hint="eastAsia" w:ascii="宋体" w:hAnsi="宋体"/>
          <w:sz w:val="24"/>
          <w:szCs w:val="24"/>
          <w:lang w:val="en-US" w:eastAsia="zh-CN"/>
        </w:rPr>
        <w:t>R</w:t>
      </w:r>
      <w:r>
        <w:rPr>
          <w:rFonts w:hint="eastAsia" w:ascii="宋体" w:hAnsi="宋体"/>
          <w:sz w:val="24"/>
          <w:szCs w:val="24"/>
        </w:rPr>
        <w:t>1模型的支持下，能够实现对文献内容的深度洞察与解析，辅助用户进行深度学习理解，提高阅读效率与知识吸收率。</w:t>
      </w:r>
    </w:p>
    <w:p w14:paraId="02AC0946">
      <w:pPr>
        <w:spacing w:line="324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drawing>
          <wp:inline distT="0" distB="0" distL="114300" distR="114300">
            <wp:extent cx="5261610" cy="2487930"/>
            <wp:effectExtent l="0" t="0" r="11430" b="11430"/>
            <wp:docPr id="13" name="图片 13" descr="单篇问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单篇问答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62E77">
      <w:pPr>
        <w:spacing w:line="324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drawing>
          <wp:inline distT="0" distB="0" distL="114300" distR="114300">
            <wp:extent cx="5261610" cy="2491105"/>
            <wp:effectExtent l="0" t="0" r="11430" b="8255"/>
            <wp:docPr id="14" name="图片 14" descr="专题问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专题问答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4979B">
      <w:pPr>
        <w:spacing w:line="324" w:lineRule="auto"/>
        <w:ind w:firstLine="482" w:firstLineChars="20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3.AI辅助创作</w:t>
      </w:r>
    </w:p>
    <w:p w14:paraId="6E588957">
      <w:pPr>
        <w:spacing w:line="324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为实现研读与创作的无缝衔接，提升创作效率与质量，AI</w:t>
      </w:r>
      <w:r>
        <w:rPr>
          <w:rFonts w:hint="eastAsia" w:ascii="宋体" w:hAnsi="宋体"/>
          <w:sz w:val="24"/>
          <w:szCs w:val="24"/>
          <w:lang w:val="en-US" w:eastAsia="zh-CN"/>
        </w:rPr>
        <w:t>学术研究</w:t>
      </w:r>
      <w:r>
        <w:rPr>
          <w:rFonts w:hint="eastAsia" w:ascii="宋体" w:hAnsi="宋体"/>
          <w:sz w:val="24"/>
          <w:szCs w:val="24"/>
        </w:rPr>
        <w:t>助手根据论文撰写流程，在论文创作起始阶段，提供选题推荐、大纲生成等功能，助力用户明确研究方向与规划；在撰写过程中，扩写、续写、缩写、改写四大功能激发创意灵感；最后，润色批改、据意查词等功能确保论文语言表达精准、逻辑清晰，全面提升论文整体质量。</w:t>
      </w:r>
    </w:p>
    <w:p w14:paraId="3B04C6DF">
      <w:pPr>
        <w:spacing w:line="324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drawing>
          <wp:inline distT="0" distB="0" distL="114300" distR="114300">
            <wp:extent cx="5273040" cy="2492375"/>
            <wp:effectExtent l="0" t="0" r="0" b="6985"/>
            <wp:docPr id="15" name="图片 15" descr="辅助创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辅助创作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3F37">
      <w:pPr>
        <w:spacing w:line="324" w:lineRule="auto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4、苹果树智能体</w:t>
      </w:r>
    </w:p>
    <w:p w14:paraId="4EFA4B5B">
      <w:pPr>
        <w:spacing w:line="324" w:lineRule="auto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为解决科研场景下更多的更复杂的任务，苹果树智能体提供了文献综述撰写、学术趋势等功能。文献综述能智能整理文献资料、分类整合观点，减轻用户调研压力。学术趋势则通过数据分析挖掘领域概貌，以图表呈现发展脉络，为用户提供全面深入的领域动态观测和精准趋势分析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 w14:paraId="36E22470">
      <w:pPr>
        <w:spacing w:line="324" w:lineRule="auto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drawing>
          <wp:inline distT="0" distB="0" distL="114300" distR="114300">
            <wp:extent cx="5273040" cy="2494915"/>
            <wp:effectExtent l="0" t="0" r="0" b="4445"/>
            <wp:docPr id="16" name="图片 16" descr="苹果树智能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苹果树智能体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23CB0">
      <w:pPr>
        <w:spacing w:line="324" w:lineRule="auto"/>
        <w:ind w:firstLine="480" w:firstLineChars="200"/>
        <w:rPr>
          <w:rFonts w:hint="eastAsia" w:ascii="宋体" w:hAnsi="宋体"/>
          <w:sz w:val="24"/>
          <w:szCs w:val="24"/>
          <w:lang w:eastAsia="zh-CN"/>
        </w:rPr>
      </w:pPr>
    </w:p>
    <w:p w14:paraId="6F83E790">
      <w:pPr>
        <w:spacing w:line="324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携手AI学术研究助手，一步进入智能研究新时代！</w:t>
      </w:r>
    </w:p>
    <w:p w14:paraId="7E0682E2">
      <w:pPr>
        <w:spacing w:line="324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https://aiplus.cnki.net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B7"/>
    <w:rsid w:val="00012ABA"/>
    <w:rsid w:val="000722B4"/>
    <w:rsid w:val="00112B13"/>
    <w:rsid w:val="001B3AD7"/>
    <w:rsid w:val="00202E7D"/>
    <w:rsid w:val="00205655"/>
    <w:rsid w:val="0021063D"/>
    <w:rsid w:val="0022072C"/>
    <w:rsid w:val="00261193"/>
    <w:rsid w:val="002C793F"/>
    <w:rsid w:val="003A3B9E"/>
    <w:rsid w:val="0043409B"/>
    <w:rsid w:val="00460977"/>
    <w:rsid w:val="004948F4"/>
    <w:rsid w:val="004A2C58"/>
    <w:rsid w:val="004B4888"/>
    <w:rsid w:val="004F1679"/>
    <w:rsid w:val="00626F42"/>
    <w:rsid w:val="006A7015"/>
    <w:rsid w:val="0071649C"/>
    <w:rsid w:val="007847D1"/>
    <w:rsid w:val="0080197C"/>
    <w:rsid w:val="00803405"/>
    <w:rsid w:val="0080586E"/>
    <w:rsid w:val="00837E2B"/>
    <w:rsid w:val="0089777A"/>
    <w:rsid w:val="00971F20"/>
    <w:rsid w:val="009A39B5"/>
    <w:rsid w:val="009B1C23"/>
    <w:rsid w:val="009B3216"/>
    <w:rsid w:val="009C033A"/>
    <w:rsid w:val="00A25CF5"/>
    <w:rsid w:val="00AC26DF"/>
    <w:rsid w:val="00B0782F"/>
    <w:rsid w:val="00B11117"/>
    <w:rsid w:val="00B14A41"/>
    <w:rsid w:val="00B20113"/>
    <w:rsid w:val="00B53E4F"/>
    <w:rsid w:val="00B64A0A"/>
    <w:rsid w:val="00B76E7B"/>
    <w:rsid w:val="00BB1CFC"/>
    <w:rsid w:val="00BD7BCC"/>
    <w:rsid w:val="00BE4D21"/>
    <w:rsid w:val="00C220C7"/>
    <w:rsid w:val="00CB32EE"/>
    <w:rsid w:val="00CF0142"/>
    <w:rsid w:val="00CF4C8C"/>
    <w:rsid w:val="00D145CC"/>
    <w:rsid w:val="00D345DA"/>
    <w:rsid w:val="00D74A6A"/>
    <w:rsid w:val="00D95B84"/>
    <w:rsid w:val="00DB25B7"/>
    <w:rsid w:val="00E5427B"/>
    <w:rsid w:val="00E70A8A"/>
    <w:rsid w:val="00EC5473"/>
    <w:rsid w:val="00F8265A"/>
    <w:rsid w:val="01FE57C4"/>
    <w:rsid w:val="084367D4"/>
    <w:rsid w:val="0C9E0BED"/>
    <w:rsid w:val="15B25E28"/>
    <w:rsid w:val="186826D2"/>
    <w:rsid w:val="193D3BC5"/>
    <w:rsid w:val="1D404CD7"/>
    <w:rsid w:val="267A56CA"/>
    <w:rsid w:val="27A35F88"/>
    <w:rsid w:val="2A326E29"/>
    <w:rsid w:val="2C8811F0"/>
    <w:rsid w:val="2F1A79DF"/>
    <w:rsid w:val="3A1969B8"/>
    <w:rsid w:val="3C4D2411"/>
    <w:rsid w:val="3E6F6164"/>
    <w:rsid w:val="41962C9F"/>
    <w:rsid w:val="42116E30"/>
    <w:rsid w:val="4D654BAF"/>
    <w:rsid w:val="503C14CC"/>
    <w:rsid w:val="513D4AA1"/>
    <w:rsid w:val="51FA3170"/>
    <w:rsid w:val="52AC4F94"/>
    <w:rsid w:val="548B3542"/>
    <w:rsid w:val="54CB300E"/>
    <w:rsid w:val="587D1DB6"/>
    <w:rsid w:val="5A2D6D35"/>
    <w:rsid w:val="5A8E2E6D"/>
    <w:rsid w:val="60CC09BA"/>
    <w:rsid w:val="62371298"/>
    <w:rsid w:val="6DCC6041"/>
    <w:rsid w:val="73E20DB0"/>
    <w:rsid w:val="7A66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rFonts w:eastAsia="宋体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rFonts w:eastAsia="宋体"/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rFonts w:eastAsia="宋体"/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916</Words>
  <Characters>1028</Characters>
  <Lines>8</Lines>
  <Paragraphs>2</Paragraphs>
  <TotalTime>12</TotalTime>
  <ScaleCrop>false</ScaleCrop>
  <LinksUpToDate>false</LinksUpToDate>
  <CharactersWithSpaces>1064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2025-03-04T12:05:00Z</dcterms:created>
  <dc:creator>思远 高</dc:creator>
  <cp:lastModifiedBy>陈伟</cp:lastModifiedBy>
  <dcterms:modified xsi:type="dcterms:W3CDTF">2025-03-21T02:13:30Z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eyJoZGlkIjoiZWI1NWZlNjc4YjY5MjA3NzVhZTFhZTJiZDE4YTVlNjAiLCJ1c2VySWQiOiIxMDMzNDgxMjE3In0=</vt:lpwstr>
  </property>
  <property fmtid="{D5CDD505-2E9C-101B-9397-08002B2CF9AE}" pid="3" name="KSOProductBuildVer">
    <vt:lpwstr>2052-12.1.0.20305</vt:lpwstr>
  </property>
  <property fmtid="{D5CDD505-2E9C-101B-9397-08002B2CF9AE}" pid="4" name="ICV">
    <vt:lpwstr>07C195DF98324CDFA1853F3F353C9A1F_13</vt:lpwstr>
  </property>
</Properties>
</file>