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E324">
      <w:pPr>
        <w:spacing w:line="540" w:lineRule="exact"/>
        <w:rPr>
          <w:rFonts w:hint="eastAsia" w:ascii="黑体" w:hAnsi="黑体" w:eastAsia="黑体" w:cs="黑体"/>
          <w:bCs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"/>
        </w:rPr>
        <w:t>附件1</w:t>
      </w:r>
    </w:p>
    <w:p w14:paraId="383B3B36">
      <w:pPr>
        <w:spacing w:line="540" w:lineRule="exact"/>
        <w:jc w:val="center"/>
        <w:rPr>
          <w:rFonts w:ascii="宋体" w:hAnsi="宋体" w:cs="宋体"/>
          <w:b/>
          <w:bCs/>
          <w:kern w:val="2"/>
          <w:sz w:val="44"/>
          <w:szCs w:val="40"/>
          <w:lang w:bidi="ar"/>
        </w:rPr>
      </w:pPr>
      <w:bookmarkStart w:id="1" w:name="_GoBack"/>
      <w:bookmarkStart w:id="0" w:name="OLE_LINK5"/>
      <w:r>
        <w:rPr>
          <w:rFonts w:hint="eastAsia" w:ascii="宋体" w:hAnsi="宋体" w:cs="宋体"/>
          <w:b/>
          <w:bCs/>
          <w:kern w:val="2"/>
          <w:sz w:val="44"/>
          <w:szCs w:val="40"/>
          <w:lang w:bidi="ar"/>
        </w:rPr>
        <w:t>一站式学生社区值班工作职责及要求</w:t>
      </w:r>
      <w:bookmarkEnd w:id="1"/>
      <w:bookmarkEnd w:id="0"/>
    </w:p>
    <w:p w14:paraId="0F6DFAB2">
      <w:pPr>
        <w:spacing w:line="54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bidi="ar"/>
        </w:rPr>
      </w:pPr>
    </w:p>
    <w:p w14:paraId="6C14CFBA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全体辅导员均须参与社区值班。每学期初由一站式学生社区拟定各学院值班班次，各二级学院须结合学生分布社区和工作实际，明确值班人员，并报送学工部。</w:t>
      </w:r>
    </w:p>
    <w:p w14:paraId="684DA362">
      <w:pPr>
        <w:spacing w:line="540" w:lineRule="exact"/>
        <w:ind w:firstLine="640" w:firstLineChars="200"/>
        <w:rPr>
          <w:rFonts w:ascii="黑体" w:hAnsi="黑体" w:eastAsia="黑体" w:cstheme="minorBidi"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bidi="ar"/>
        </w:rPr>
        <w:t>一、值班职责</w:t>
      </w:r>
    </w:p>
    <w:p w14:paraId="0B0AC38C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“一接”：接待学生来访与咨询，根据学生的需求，提供帮助指导，并记录来访学生的信息和咨询结果，做好后续跟进和反馈。</w:t>
      </w:r>
    </w:p>
    <w:p w14:paraId="6E505EB5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“二巡”：巡查学生宿舍，及时发现并处理潜在问题，对学生寝室存在脏乱差、违规使用大功率电器、沉迷游戏、吸烟等现象，提醒学生及时整改，同时对发现的问题进行详实记录，以便后续跟踪处理。</w:t>
      </w:r>
    </w:p>
    <w:p w14:paraId="478E8C36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“三谈”：开展谈心谈话，了解学生的思想、学习和生活情况，指导并帮助学生解决心理、学业、生活困难，加强学生的思想政治教育。</w:t>
      </w:r>
    </w:p>
    <w:p w14:paraId="71FF6F20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“四响”：如遇突发事件，需快速响应，第一时间到达现场，有效控制事态发展，及时上报事件情况和持续跟进协助处理，最大限度保障学生安全，维护校园稳定。</w:t>
      </w:r>
    </w:p>
    <w:p w14:paraId="650B704A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 “五活”：依托社区活动室开展丰富多彩的学生社区相关活动，全面提升学生社区凝聚力与参与度。</w:t>
      </w:r>
    </w:p>
    <w:p w14:paraId="737D4C46">
      <w:pPr>
        <w:pStyle w:val="4"/>
        <w:numPr>
          <w:ilvl w:val="0"/>
          <w:numId w:val="0"/>
        </w:numPr>
        <w:spacing w:line="540" w:lineRule="exact"/>
        <w:ind w:left="1360" w:leftChars="0" w:hanging="720" w:firstLineChars="0"/>
        <w:rPr>
          <w:rFonts w:ascii="黑体" w:hAnsi="黑体" w:eastAsia="黑体" w:cstheme="minorBidi"/>
          <w:kern w:val="2"/>
          <w:sz w:val="32"/>
          <w:szCs w:val="32"/>
          <w:lang w:bidi="ar"/>
        </w:rPr>
      </w:pPr>
      <w:r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theme="minorBidi"/>
          <w:kern w:val="2"/>
          <w:sz w:val="32"/>
          <w:szCs w:val="32"/>
          <w:lang w:bidi="ar"/>
        </w:rPr>
        <w:t>值班要求</w:t>
      </w:r>
    </w:p>
    <w:p w14:paraId="6A52B5F0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1.值班期间须去前往对应的学生社区辅导员值班点，不得缺勤空岗，接待学生来访咨询，针对学业困惑、心理压力、生活困难、宿舍矛盾等问题，耐心热情，准确了解学生需求；</w:t>
      </w:r>
    </w:p>
    <w:p w14:paraId="66A298F2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2.值班期间必须保持通讯畅通，不无故迟到、早退、离岗。原则上不得调班，确因病假、事假等特殊情况确需调班的，须至少提前24小时向所在二级学院提出申请，经学院副书记审批同意后，报一站式学生社区备案。调班双方须自行做好工作交接，确保值班职责无缝衔接，严禁私自调班、代班或漏班。</w:t>
      </w:r>
    </w:p>
    <w:p w14:paraId="718A1CE5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3.值班人员须规范填写《辅导员社区值班日志》，记录值班情况、学生诉求、处置结果、待办事项等内容，做到 “一事一记、内容详实”。</w:t>
      </w:r>
    </w:p>
    <w:p w14:paraId="743FC320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4.值班期间需保持环境卫生整洁，值班结束后关闭室内电器，维护好多媒体设备、社区内书籍等物资，并将钥匙交接给下一位值班辅导员。</w:t>
      </w:r>
    </w:p>
    <w:p w14:paraId="5FA61896">
      <w:pPr>
        <w:spacing w:line="540" w:lineRule="exact"/>
        <w:ind w:firstLine="640" w:firstLineChars="200"/>
        <w:rPr>
          <w:rFonts w:ascii="黑体" w:hAnsi="黑体" w:eastAsia="黑体" w:cstheme="minorBidi"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bidi="ar"/>
        </w:rPr>
        <w:t>三、值班考核与结果运用</w:t>
      </w:r>
    </w:p>
    <w:p w14:paraId="795A6AEF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辅导员在社区值班情况将纳入到辅导员考核中。如擅自脱岗者累计2次，由所在二级学院进行约谈并取消当年所有评优评先资格；情节严重者，将按照学校相关文件严肃处理。</w:t>
      </w:r>
    </w:p>
    <w:p w14:paraId="21C20D91">
      <w:pPr>
        <w:widowControl/>
        <w:spacing w:line="54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4AFE"/>
    <w:rsid w:val="785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2026-03-23T02:03:00Z</dcterms:created>
  <dc:creator>芝士不吃鱼</dc:creator>
  <cp:lastModifiedBy>芝士不吃鱼</cp:lastModifiedBy>
  <dcterms:modified xsi:type="dcterms:W3CDTF">2026-03-23T02:03:25Z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514D47796E424E23AF1C52B675536B4B_11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